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2A" w:rsidRDefault="00773F18" w:rsidP="005265F2">
      <w:pPr>
        <w:suppressAutoHyphens/>
        <w:rPr>
          <w:rFonts w:ascii="Cambria" w:hAnsi="Cambria"/>
        </w:rPr>
      </w:pPr>
      <w:r w:rsidRPr="00773F1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7" o:title=""/>
          </v:shape>
        </w:pict>
      </w:r>
    </w:p>
    <w:p w:rsidR="005C1C2A" w:rsidRPr="008C5F42" w:rsidRDefault="005C1C2A"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5C1C2A" w:rsidRPr="002C7DD5" w:rsidTr="00025488">
        <w:tc>
          <w:tcPr>
            <w:tcW w:w="4788" w:type="dxa"/>
          </w:tcPr>
          <w:p w:rsidR="005C1C2A" w:rsidRPr="00A05E41" w:rsidRDefault="005C1C2A" w:rsidP="00025488">
            <w:pPr>
              <w:suppressAutoHyphens/>
              <w:ind w:left="180"/>
              <w:rPr>
                <w:rFonts w:ascii="Lucida Sans" w:hAnsi="Lucida Sans" w:cs="Arial"/>
                <w:color w:val="808080"/>
                <w:sz w:val="20"/>
                <w:szCs w:val="20"/>
                <w:lang w:val="en-GB"/>
              </w:rPr>
            </w:pPr>
          </w:p>
        </w:tc>
        <w:tc>
          <w:tcPr>
            <w:tcW w:w="4990" w:type="dxa"/>
          </w:tcPr>
          <w:p w:rsidR="005C1C2A" w:rsidRPr="00A55FB8" w:rsidRDefault="00ED66C0"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5C1C2A" w:rsidRPr="00A55FB8">
              <w:rPr>
                <w:rFonts w:ascii="Lucida Sans" w:hAnsi="Lucida Sans" w:cs="Arial"/>
                <w:b/>
                <w:color w:val="808080"/>
                <w:sz w:val="17"/>
                <w:szCs w:val="17"/>
                <w:lang w:val="en-GB"/>
              </w:rPr>
              <w:t>ournal of RETE</w:t>
            </w:r>
          </w:p>
          <w:p w:rsidR="005C1C2A" w:rsidRPr="00263A68" w:rsidRDefault="005C1C2A"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5C1C2A" w:rsidRPr="0017189A" w:rsidRDefault="005C1C2A" w:rsidP="007E2A29">
      <w:pPr>
        <w:suppressAutoHyphens/>
        <w:jc w:val="both"/>
        <w:rPr>
          <w:rFonts w:ascii="Lucida Sans" w:hAnsi="Lucida Sans"/>
          <w:bCs/>
          <w:sz w:val="20"/>
          <w:szCs w:val="20"/>
          <w:lang w:val="es-ES" w:eastAsia="ar-SA"/>
        </w:rPr>
      </w:pPr>
    </w:p>
    <w:p w:rsidR="005C1C2A" w:rsidRPr="0017189A" w:rsidRDefault="005C1C2A"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5C1C2A" w:rsidRPr="002C7DD5" w:rsidTr="00682D40">
        <w:tc>
          <w:tcPr>
            <w:tcW w:w="4788" w:type="dxa"/>
          </w:tcPr>
          <w:p w:rsidR="005C1C2A" w:rsidRPr="0017189A" w:rsidRDefault="005C1C2A"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5C1C2A" w:rsidRDefault="005C1C2A"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 xml:space="preserve">ATTACHMENT </w:t>
            </w:r>
            <w:r>
              <w:rPr>
                <w:rFonts w:ascii="Lucida Sans" w:hAnsi="Lucida Sans" w:cs="Arial"/>
                <w:b/>
                <w:color w:val="808080"/>
                <w:sz w:val="26"/>
                <w:szCs w:val="26"/>
                <w:lang w:val="en-GB"/>
              </w:rPr>
              <w:t>B</w:t>
            </w:r>
          </w:p>
          <w:p w:rsidR="00ED66C0" w:rsidRPr="0017189A" w:rsidRDefault="00ED66C0" w:rsidP="0017189A">
            <w:pPr>
              <w:tabs>
                <w:tab w:val="left" w:pos="3732"/>
              </w:tabs>
              <w:suppressAutoHyphens/>
              <w:ind w:left="315"/>
              <w:rPr>
                <w:rFonts w:ascii="Lucida Sans" w:hAnsi="Lucida Sans" w:cs="Garamond-BoldCondensed"/>
                <w:b/>
                <w:color w:val="999999"/>
                <w:sz w:val="26"/>
                <w:szCs w:val="26"/>
                <w:lang w:val="en-GB"/>
              </w:rPr>
            </w:pPr>
          </w:p>
        </w:tc>
      </w:tr>
      <w:tr w:rsidR="005C1C2A" w:rsidRPr="002C7DD5" w:rsidTr="002F43FD">
        <w:tc>
          <w:tcPr>
            <w:tcW w:w="9778" w:type="dxa"/>
            <w:gridSpan w:val="2"/>
          </w:tcPr>
          <w:p w:rsidR="005C1C2A" w:rsidRPr="008D63D6" w:rsidRDefault="005C1C2A" w:rsidP="0017189A">
            <w:pPr>
              <w:tabs>
                <w:tab w:val="left" w:pos="3232"/>
              </w:tabs>
              <w:ind w:left="180" w:hanging="180"/>
              <w:jc w:val="both"/>
              <w:rPr>
                <w:rFonts w:ascii="Lucida Sans" w:hAnsi="Lucida Sans" w:cs="Arial"/>
                <w:b/>
                <w:shadow/>
                <w:color w:val="FF0000"/>
                <w:sz w:val="38"/>
                <w:szCs w:val="38"/>
                <w:lang w:val="en-US"/>
              </w:rPr>
            </w:pPr>
            <w:r w:rsidRPr="008D63D6">
              <w:rPr>
                <w:rFonts w:ascii="Lucida Sans" w:hAnsi="Lucida Sans" w:cs="Arial"/>
                <w:b/>
                <w:shadow/>
                <w:color w:val="FF0000"/>
                <w:sz w:val="38"/>
                <w:szCs w:val="38"/>
                <w:lang w:val="en-US"/>
              </w:rPr>
              <w:t>Registration form</w:t>
            </w:r>
          </w:p>
        </w:tc>
      </w:tr>
      <w:tr w:rsidR="005C1C2A" w:rsidRPr="0017189A" w:rsidTr="00ED66C0">
        <w:tc>
          <w:tcPr>
            <w:tcW w:w="9778" w:type="dxa"/>
            <w:gridSpan w:val="2"/>
            <w:tcBorders>
              <w:bottom w:val="single" w:sz="4" w:space="0" w:color="auto"/>
            </w:tcBorders>
          </w:tcPr>
          <w:p w:rsidR="005C1C2A" w:rsidRPr="0017189A" w:rsidRDefault="005C1C2A" w:rsidP="0017189A">
            <w:pPr>
              <w:tabs>
                <w:tab w:val="left" w:pos="3732"/>
              </w:tabs>
              <w:suppressAutoHyphens/>
              <w:ind w:left="315"/>
              <w:rPr>
                <w:rFonts w:ascii="Lucida Sans" w:hAnsi="Lucida Sans" w:cs="Arial"/>
                <w:b/>
                <w:shadow/>
                <w:color w:val="808080"/>
                <w:sz w:val="20"/>
                <w:szCs w:val="20"/>
                <w:lang w:val="en-US"/>
              </w:rPr>
            </w:pPr>
          </w:p>
        </w:tc>
      </w:tr>
      <w:tr w:rsidR="005C1C2A" w:rsidRPr="0017189A" w:rsidTr="00ED66C0">
        <w:tc>
          <w:tcPr>
            <w:tcW w:w="4788" w:type="dxa"/>
            <w:tcBorders>
              <w:top w:val="single" w:sz="4"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Title of the paper</w:t>
            </w:r>
            <w:r w:rsidR="00ED66C0">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17189A"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Author/s (Name, Surname)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17189A"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s-ES_tradnl" w:eastAsia="ar-SA"/>
              </w:rPr>
            </w:pPr>
            <w:r w:rsidRPr="008D63D6">
              <w:rPr>
                <w:rFonts w:ascii="Lucida Sans" w:hAnsi="Lucida Sans"/>
                <w:b/>
                <w:bCs/>
                <w:color w:val="FF0000"/>
                <w:sz w:val="20"/>
                <w:szCs w:val="20"/>
                <w:lang w:val="es-ES_tradnl" w:eastAsia="ar-SA"/>
              </w:rPr>
              <w:t>Agency/Institution represented</w:t>
            </w:r>
            <w:r w:rsidR="00ED66C0">
              <w:rPr>
                <w:rFonts w:ascii="Lucida Sans" w:hAnsi="Lucida Sans"/>
                <w:b/>
                <w:bCs/>
                <w:color w:val="FF0000"/>
                <w:sz w:val="20"/>
                <w:szCs w:val="20"/>
                <w:lang w:val="es-ES_tradnl"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17189A" w:rsidRDefault="005C1C2A" w:rsidP="00682D40">
            <w:pPr>
              <w:tabs>
                <w:tab w:val="left" w:pos="3732"/>
              </w:tabs>
              <w:suppressAutoHyphens/>
              <w:ind w:left="315"/>
              <w:rPr>
                <w:rFonts w:ascii="Lucida Sans" w:hAnsi="Lucida Sans" w:cs="Arial"/>
                <w:b/>
                <w:color w:val="808080"/>
                <w:sz w:val="20"/>
                <w:szCs w:val="20"/>
                <w:lang w:val="es-ES_tradnl"/>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Street</w:t>
            </w:r>
            <w:r>
              <w:rPr>
                <w:rFonts w:ascii="Lucida Sans" w:hAnsi="Lucida Sans"/>
                <w:b/>
                <w:bCs/>
                <w:color w:val="FF0000"/>
                <w:sz w:val="20"/>
                <w:szCs w:val="20"/>
                <w:lang w:val="en-GB" w:eastAsia="ar-SA"/>
              </w:rPr>
              <w:t>/n.°</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Postal Code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17189A" w:rsidRDefault="005C1C2A"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3C5A43">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Country</w:t>
            </w:r>
            <w:r>
              <w:rPr>
                <w:rFonts w:ascii="Lucida Sans" w:hAnsi="Lucida Sans"/>
                <w:b/>
                <w:bCs/>
                <w:color w:val="FF0000"/>
                <w:sz w:val="20"/>
                <w:szCs w:val="20"/>
                <w:lang w:val="en-GB" w:eastAsia="ar-SA"/>
              </w:rPr>
              <w:t>/</w:t>
            </w:r>
            <w:r w:rsidR="003C5A43">
              <w:rPr>
                <w:rFonts w:ascii="Lucida Sans" w:hAnsi="Lucida Sans"/>
                <w:b/>
                <w:bCs/>
                <w:color w:val="FF0000"/>
                <w:sz w:val="20"/>
                <w:szCs w:val="20"/>
                <w:lang w:val="en-GB" w:eastAsia="ar-SA"/>
              </w:rPr>
              <w:t>State</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Tel</w:t>
            </w:r>
            <w:r>
              <w:rPr>
                <w:rFonts w:ascii="Lucida Sans" w:hAnsi="Lucida Sans"/>
                <w:b/>
                <w:bCs/>
                <w:color w:val="FF0000"/>
                <w:sz w:val="20"/>
                <w:szCs w:val="20"/>
                <w:lang w:val="en-GB" w:eastAsia="ar-SA"/>
              </w:rPr>
              <w:t>.</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6"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Fax</w:t>
            </w:r>
            <w:r>
              <w:rPr>
                <w:rFonts w:ascii="Lucida Sans" w:hAnsi="Lucida Sans"/>
                <w:b/>
                <w:bCs/>
                <w:color w:val="FF0000"/>
                <w:sz w:val="20"/>
                <w:szCs w:val="20"/>
                <w:lang w:val="en-GB" w:eastAsia="ar-SA"/>
              </w:rPr>
              <w:t>.</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r w:rsidR="005C1C2A" w:rsidRPr="008D63D6" w:rsidTr="00ED66C0">
        <w:tc>
          <w:tcPr>
            <w:tcW w:w="4788" w:type="dxa"/>
            <w:tcBorders>
              <w:top w:val="single" w:sz="6" w:space="0" w:color="auto"/>
              <w:left w:val="single" w:sz="4" w:space="0" w:color="auto"/>
              <w:bottom w:val="single" w:sz="4" w:space="0" w:color="auto"/>
              <w:right w:val="single" w:sz="6" w:space="0" w:color="auto"/>
            </w:tcBorders>
          </w:tcPr>
          <w:p w:rsidR="005C1C2A" w:rsidRPr="008D63D6" w:rsidRDefault="005C1C2A" w:rsidP="0017189A">
            <w:pPr>
              <w:suppressAutoHyphens/>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ED66C0">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5C1C2A" w:rsidRPr="008D63D6" w:rsidRDefault="005C1C2A" w:rsidP="00682D40">
            <w:pPr>
              <w:tabs>
                <w:tab w:val="left" w:pos="3732"/>
              </w:tabs>
              <w:suppressAutoHyphens/>
              <w:ind w:left="315"/>
              <w:rPr>
                <w:rFonts w:ascii="Lucida Sans" w:hAnsi="Lucida Sans" w:cs="Arial"/>
                <w:b/>
                <w:color w:val="808080"/>
                <w:sz w:val="20"/>
                <w:szCs w:val="20"/>
                <w:lang w:val="en-GB"/>
              </w:rPr>
            </w:pPr>
          </w:p>
        </w:tc>
      </w:tr>
    </w:tbl>
    <w:p w:rsidR="005C1C2A" w:rsidRPr="008D63D6" w:rsidRDefault="005C1C2A" w:rsidP="0017189A">
      <w:pPr>
        <w:suppressAutoHyphens/>
        <w:rPr>
          <w:rFonts w:ascii="Lucida Sans" w:hAnsi="Lucida Sans" w:cs="Arial"/>
          <w:b/>
          <w:sz w:val="20"/>
          <w:szCs w:val="20"/>
          <w:lang w:val="en-GB"/>
        </w:rPr>
      </w:pPr>
    </w:p>
    <w:p w:rsidR="005C1C2A" w:rsidRDefault="005C1C2A" w:rsidP="0017189A">
      <w:pPr>
        <w:suppressAutoHyphens/>
        <w:rPr>
          <w:rFonts w:ascii="Lucida Sans" w:hAnsi="Lucida Sans" w:cs="Arial"/>
          <w:b/>
          <w:sz w:val="20"/>
          <w:szCs w:val="20"/>
          <w:lang w:val="en-GB"/>
        </w:rPr>
      </w:pPr>
    </w:p>
    <w:p w:rsidR="00ED66C0" w:rsidRDefault="00ED66C0" w:rsidP="0017189A">
      <w:pPr>
        <w:suppressAutoHyphens/>
        <w:rPr>
          <w:rFonts w:ascii="Lucida Sans" w:hAnsi="Lucida Sans" w:cs="Arial"/>
          <w:b/>
          <w:sz w:val="20"/>
          <w:szCs w:val="20"/>
          <w:lang w:val="en-GB"/>
        </w:rPr>
      </w:pPr>
    </w:p>
    <w:p w:rsidR="00ED66C0" w:rsidRPr="008D63D6" w:rsidRDefault="00ED66C0" w:rsidP="0017189A">
      <w:pPr>
        <w:suppressAutoHyphens/>
        <w:rPr>
          <w:rFonts w:ascii="Lucida Sans" w:hAnsi="Lucida Sans" w:cs="Arial"/>
          <w:b/>
          <w:sz w:val="20"/>
          <w:szCs w:val="20"/>
          <w:lang w:val="en-GB"/>
        </w:rPr>
      </w:pPr>
    </w:p>
    <w:p w:rsidR="005C1C2A" w:rsidRPr="008D63D6" w:rsidRDefault="005C1C2A" w:rsidP="008D63D6">
      <w:pPr>
        <w:rPr>
          <w:rFonts w:ascii="Lucida Sans" w:hAnsi="Lucida Sans" w:cs="Arial"/>
          <w:b/>
          <w:shadow/>
          <w:color w:val="1F497D"/>
          <w:sz w:val="26"/>
          <w:szCs w:val="26"/>
          <w:lang w:val="en-GB"/>
        </w:rPr>
      </w:pPr>
      <w:r w:rsidRPr="008D63D6">
        <w:rPr>
          <w:rFonts w:ascii="Lucida Sans" w:hAnsi="Lucida Sans" w:cs="Arial"/>
          <w:b/>
          <w:shadow/>
          <w:color w:val="1F497D"/>
          <w:sz w:val="26"/>
          <w:szCs w:val="26"/>
          <w:lang w:val="en-GB"/>
        </w:rPr>
        <w:t>Theme of the paper</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A</w:t>
      </w:r>
    </w:p>
    <w:p w:rsidR="005C1C2A" w:rsidRPr="008D63D6" w:rsidRDefault="005C1C2A" w:rsidP="008D63D6">
      <w:pPr>
        <w:ind w:right="-180" w:firstLine="708"/>
        <w:jc w:val="both"/>
        <w:rPr>
          <w:rFonts w:ascii="Lucida Sans" w:hAnsi="Lucida Sans"/>
          <w:sz w:val="20"/>
          <w:szCs w:val="20"/>
        </w:rPr>
      </w:pPr>
      <w:r w:rsidRPr="008D63D6">
        <w:rPr>
          <w:rFonts w:ascii="Lucida Sans" w:hAnsi="Lucida Sans"/>
          <w:sz w:val="20"/>
          <w:szCs w:val="20"/>
        </w:rPr>
        <w:t>History of port cities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B</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Economy and business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C</w:t>
      </w:r>
    </w:p>
    <w:p w:rsidR="005C1C2A" w:rsidRPr="008D63D6" w:rsidRDefault="005C1C2A" w:rsidP="008D63D6">
      <w:pPr>
        <w:ind w:left="360" w:right="-180" w:firstLine="348"/>
        <w:jc w:val="both"/>
        <w:rPr>
          <w:rFonts w:ascii="Lucida Sans" w:hAnsi="Lucida Sans"/>
          <w:sz w:val="20"/>
          <w:szCs w:val="20"/>
          <w:lang w:val="en-GB"/>
        </w:rPr>
      </w:pPr>
      <w:r w:rsidRPr="008D63D6">
        <w:rPr>
          <w:rFonts w:ascii="Lucida Sans" w:hAnsi="Lucida Sans"/>
          <w:sz w:val="20"/>
          <w:szCs w:val="20"/>
          <w:lang w:val="en-GB"/>
        </w:rPr>
        <w:t>Contemporary port cities and new port-city relations models</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D</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Future scenarios: planning and perspective</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E</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Restructuring urban-port waterfronts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F</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Architecture and port city landscape</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G</w:t>
      </w:r>
    </w:p>
    <w:p w:rsidR="005C1C2A" w:rsidRPr="008D63D6" w:rsidRDefault="005C1C2A" w:rsidP="008D63D6">
      <w:pPr>
        <w:ind w:left="720" w:right="-180"/>
        <w:jc w:val="both"/>
        <w:rPr>
          <w:rFonts w:ascii="Lucida Sans" w:hAnsi="Lucida Sans"/>
          <w:sz w:val="20"/>
          <w:szCs w:val="20"/>
        </w:rPr>
      </w:pPr>
      <w:r w:rsidRPr="008D63D6">
        <w:rPr>
          <w:rFonts w:ascii="Lucida Sans" w:hAnsi="Lucida Sans"/>
          <w:sz w:val="20"/>
          <w:szCs w:val="20"/>
        </w:rPr>
        <w:t>Urban-port development and environmental sustainability</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H</w:t>
      </w:r>
    </w:p>
    <w:p w:rsidR="005C1C2A" w:rsidRPr="008D63D6" w:rsidRDefault="005C1C2A" w:rsidP="008D63D6">
      <w:pPr>
        <w:ind w:left="720" w:right="-180"/>
        <w:jc w:val="both"/>
        <w:rPr>
          <w:rFonts w:ascii="Lucida Sans" w:hAnsi="Lucida Sans"/>
          <w:sz w:val="20"/>
          <w:szCs w:val="20"/>
        </w:rPr>
      </w:pPr>
      <w:r w:rsidRPr="008D63D6">
        <w:rPr>
          <w:rFonts w:ascii="Lucida Sans" w:hAnsi="Lucida Sans"/>
          <w:sz w:val="20"/>
          <w:szCs w:val="20"/>
        </w:rPr>
        <w:t>Culture and identity</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lastRenderedPageBreak/>
        <w:t>THEMATIC AREA - I</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Port city didactics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J</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Infrastructures, transport, intermodality, logistics</w:t>
      </w:r>
    </w:p>
    <w:p w:rsidR="005C1C2A" w:rsidRPr="008D63D6" w:rsidRDefault="005C1C2A" w:rsidP="008D63D6">
      <w:pPr>
        <w:ind w:right="-180"/>
        <w:jc w:val="both"/>
        <w:rPr>
          <w:rFonts w:ascii="Lucida Sans" w:hAnsi="Lucida Sans"/>
          <w:sz w:val="20"/>
          <w:szCs w:val="20"/>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THEMATIC AREA - K</w:t>
      </w:r>
    </w:p>
    <w:p w:rsidR="005C1C2A" w:rsidRPr="008D63D6" w:rsidRDefault="005C1C2A" w:rsidP="008D63D6">
      <w:pPr>
        <w:ind w:left="360" w:right="-180" w:firstLine="348"/>
        <w:jc w:val="both"/>
        <w:rPr>
          <w:rFonts w:ascii="Lucida Sans" w:hAnsi="Lucida Sans"/>
          <w:sz w:val="20"/>
          <w:szCs w:val="20"/>
        </w:rPr>
      </w:pPr>
      <w:r w:rsidRPr="008D63D6">
        <w:rPr>
          <w:rFonts w:ascii="Lucida Sans" w:hAnsi="Lucida Sans"/>
          <w:sz w:val="20"/>
          <w:szCs w:val="20"/>
        </w:rPr>
        <w:t>Port, city and territory</w:t>
      </w:r>
    </w:p>
    <w:p w:rsidR="005C1C2A" w:rsidRPr="008D63D6" w:rsidRDefault="005C1C2A" w:rsidP="008D63D6">
      <w:pPr>
        <w:ind w:right="-180"/>
        <w:jc w:val="both"/>
        <w:rPr>
          <w:rFonts w:ascii="Lucida Sans" w:hAnsi="Lucida Sans"/>
          <w:b/>
          <w:sz w:val="20"/>
          <w:szCs w:val="20"/>
        </w:rPr>
      </w:pPr>
    </w:p>
    <w:p w:rsidR="005C1C2A" w:rsidRPr="008D63D6" w:rsidRDefault="005C1C2A" w:rsidP="008D63D6">
      <w:pPr>
        <w:ind w:right="-180"/>
        <w:jc w:val="both"/>
        <w:rPr>
          <w:rFonts w:ascii="Lucida Sans" w:hAnsi="Lucida Sans"/>
          <w:b/>
          <w:sz w:val="20"/>
          <w:szCs w:val="20"/>
        </w:rPr>
      </w:pPr>
    </w:p>
    <w:p w:rsidR="005C1C2A" w:rsidRPr="008D63D6" w:rsidRDefault="005C1C2A" w:rsidP="008D63D6">
      <w:pPr>
        <w:rPr>
          <w:rFonts w:ascii="Lucida Sans" w:hAnsi="Lucida Sans" w:cs="Arial"/>
          <w:b/>
          <w:shadow/>
          <w:color w:val="1F497D"/>
          <w:sz w:val="26"/>
          <w:szCs w:val="26"/>
          <w:lang w:val="en-GB"/>
        </w:rPr>
      </w:pPr>
      <w:r w:rsidRPr="008D63D6">
        <w:rPr>
          <w:rFonts w:ascii="Lucida Sans" w:hAnsi="Lucida Sans" w:cs="Arial"/>
          <w:b/>
          <w:shadow/>
          <w:color w:val="1F497D"/>
          <w:sz w:val="26"/>
          <w:szCs w:val="26"/>
          <w:lang w:val="en-GB"/>
        </w:rPr>
        <w:t xml:space="preserve">The paper will be sent </w:t>
      </w:r>
      <w:r w:rsidR="009D6F5B">
        <w:rPr>
          <w:rFonts w:ascii="Lucida Sans" w:hAnsi="Lucida Sans" w:cs="Arial"/>
          <w:b/>
          <w:shadow/>
          <w:color w:val="1F497D"/>
          <w:sz w:val="26"/>
          <w:szCs w:val="26"/>
          <w:lang w:val="en-GB"/>
        </w:rPr>
        <w:t>to the Scientific Secretariat</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By mail on CD/DVD</w:t>
      </w:r>
    </w:p>
    <w:p w:rsidR="005C1C2A" w:rsidRPr="008D63D6" w:rsidRDefault="005C1C2A" w:rsidP="008D63D6">
      <w:pPr>
        <w:numPr>
          <w:ilvl w:val="0"/>
          <w:numId w:val="1"/>
        </w:numPr>
        <w:suppressAutoHyphens/>
        <w:ind w:right="-180"/>
        <w:jc w:val="both"/>
        <w:rPr>
          <w:rFonts w:ascii="Lucida Sans" w:hAnsi="Lucida Sans"/>
          <w:b/>
          <w:sz w:val="20"/>
          <w:szCs w:val="20"/>
        </w:rPr>
      </w:pPr>
      <w:r w:rsidRPr="008D63D6">
        <w:rPr>
          <w:rFonts w:ascii="Lucida Sans" w:hAnsi="Lucida Sans"/>
          <w:b/>
          <w:sz w:val="20"/>
          <w:szCs w:val="20"/>
        </w:rPr>
        <w:t>By email</w:t>
      </w: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By courier</w:t>
      </w:r>
    </w:p>
    <w:p w:rsidR="005C1C2A" w:rsidRPr="008D63D6" w:rsidRDefault="005C1C2A" w:rsidP="008D63D6">
      <w:pPr>
        <w:numPr>
          <w:ilvl w:val="0"/>
          <w:numId w:val="1"/>
        </w:numPr>
        <w:suppressAutoHyphens/>
        <w:ind w:right="-180"/>
        <w:jc w:val="both"/>
        <w:rPr>
          <w:rFonts w:ascii="Lucida Sans" w:hAnsi="Lucida Sans"/>
          <w:sz w:val="20"/>
          <w:szCs w:val="20"/>
        </w:rPr>
      </w:pPr>
      <w:r w:rsidRPr="008D63D6">
        <w:rPr>
          <w:rFonts w:ascii="Lucida Sans" w:hAnsi="Lucida Sans"/>
          <w:sz w:val="20"/>
          <w:szCs w:val="20"/>
        </w:rPr>
        <w:t>Other</w:t>
      </w:r>
    </w:p>
    <w:p w:rsidR="005C1C2A" w:rsidRPr="008D63D6" w:rsidRDefault="005C1C2A" w:rsidP="008D63D6">
      <w:pPr>
        <w:ind w:right="-180"/>
        <w:jc w:val="both"/>
        <w:rPr>
          <w:rFonts w:ascii="Lucida Sans" w:hAnsi="Lucida Sans"/>
          <w:sz w:val="20"/>
          <w:szCs w:val="20"/>
        </w:rPr>
      </w:pPr>
    </w:p>
    <w:p w:rsidR="005C1C2A" w:rsidRPr="008D63D6" w:rsidRDefault="005C1C2A" w:rsidP="008D63D6">
      <w:pPr>
        <w:ind w:right="-180"/>
        <w:jc w:val="both"/>
        <w:rPr>
          <w:rFonts w:ascii="Lucida Sans" w:hAnsi="Lucida Sans"/>
          <w:sz w:val="20"/>
          <w:szCs w:val="20"/>
        </w:rPr>
      </w:pPr>
    </w:p>
    <w:p w:rsidR="005C1C2A" w:rsidRPr="00CE5BCD" w:rsidRDefault="005C1C2A" w:rsidP="004E5047">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t>The undersi</w:t>
      </w:r>
      <w:r w:rsidR="009D6F5B">
        <w:rPr>
          <w:rFonts w:ascii="Lucida Sans" w:hAnsi="Lucida Sans"/>
          <w:i/>
          <w:color w:val="808080"/>
          <w:sz w:val="16"/>
          <w:szCs w:val="16"/>
          <w:lang w:val="en-GB"/>
        </w:rPr>
        <w:t>gned authorizes (as per law D.Lgs.</w:t>
      </w:r>
      <w:r w:rsidRPr="00CE5BCD">
        <w:rPr>
          <w:rFonts w:ascii="Lucida Sans" w:hAnsi="Lucida Sans"/>
          <w:i/>
          <w:color w:val="808080"/>
          <w:sz w:val="16"/>
          <w:szCs w:val="16"/>
          <w:lang w:val="en-GB"/>
        </w:rPr>
        <w:t>196/2003 art. 7,13,23) the treatment and communication of his personal data, including any that may be requested in the future in addition to that requested above, to third parties exclusively for purposes involving the activity declared.</w:t>
      </w: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ind w:right="-180"/>
        <w:jc w:val="both"/>
        <w:rPr>
          <w:rFonts w:ascii="Lucida Sans" w:hAnsi="Lucida Sans"/>
          <w:sz w:val="20"/>
          <w:szCs w:val="20"/>
          <w:lang w:val="en-GB"/>
        </w:rPr>
      </w:pPr>
    </w:p>
    <w:p w:rsidR="005C1C2A" w:rsidRPr="008D63D6" w:rsidRDefault="005C1C2A" w:rsidP="008D63D6">
      <w:pPr>
        <w:rPr>
          <w:rFonts w:ascii="Lucida Sans" w:hAnsi="Lucida Sans"/>
          <w:sz w:val="20"/>
          <w:szCs w:val="20"/>
        </w:rPr>
      </w:pPr>
      <w:r w:rsidRPr="008D63D6">
        <w:rPr>
          <w:rFonts w:ascii="Lucida Sans" w:hAnsi="Lucida Sans"/>
          <w:sz w:val="20"/>
          <w:szCs w:val="20"/>
        </w:rPr>
        <w:t>Date……………………………….</w:t>
      </w:r>
    </w:p>
    <w:p w:rsidR="005C1C2A" w:rsidRPr="00C64358" w:rsidRDefault="005C1C2A" w:rsidP="008D63D6">
      <w:pPr>
        <w:rPr>
          <w:rFonts w:ascii="Lucida Sans" w:hAnsi="Lucida Sans"/>
          <w:sz w:val="20"/>
          <w:szCs w:val="20"/>
          <w:u w:val="single"/>
        </w:rPr>
      </w:pPr>
    </w:p>
    <w:p w:rsidR="005C1C2A" w:rsidRPr="00C64358" w:rsidRDefault="005C1C2A" w:rsidP="008D63D6">
      <w:pPr>
        <w:rPr>
          <w:rFonts w:ascii="Lucida Sans" w:hAnsi="Lucida Sans"/>
          <w:sz w:val="20"/>
          <w:szCs w:val="20"/>
          <w:u w:val="single"/>
        </w:rPr>
      </w:pPr>
    </w:p>
    <w:p w:rsidR="005C1C2A" w:rsidRPr="00C64358" w:rsidRDefault="005C1C2A" w:rsidP="008D63D6">
      <w:pPr>
        <w:rPr>
          <w:rFonts w:ascii="Lucida Sans" w:hAnsi="Lucida Sans"/>
          <w:sz w:val="20"/>
          <w:szCs w:val="20"/>
          <w:u w:val="single"/>
        </w:rPr>
      </w:pPr>
    </w:p>
    <w:p w:rsidR="005C1C2A" w:rsidRPr="0000394E" w:rsidRDefault="005C1C2A" w:rsidP="0000394E">
      <w:pPr>
        <w:jc w:val="right"/>
        <w:rPr>
          <w:rFonts w:ascii="Lucida Sans" w:hAnsi="Lucida Sans"/>
          <w:sz w:val="20"/>
          <w:szCs w:val="20"/>
          <w:u w:val="single"/>
        </w:rPr>
      </w:pPr>
      <w:r w:rsidRPr="008D63D6">
        <w:rPr>
          <w:rFonts w:ascii="Lucida Sans" w:hAnsi="Lucida Sans"/>
          <w:sz w:val="20"/>
          <w:szCs w:val="20"/>
          <w:u w:val="single"/>
        </w:rPr>
        <w:t>Signature…………………………………………….</w:t>
      </w:r>
    </w:p>
    <w:sectPr w:rsidR="005C1C2A" w:rsidRPr="0000394E" w:rsidSect="001D396E">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2A" w:rsidRDefault="005C1C2A" w:rsidP="00B62A9C">
      <w:r>
        <w:separator/>
      </w:r>
    </w:p>
  </w:endnote>
  <w:endnote w:type="continuationSeparator" w:id="0">
    <w:p w:rsidR="005C1C2A" w:rsidRDefault="005C1C2A"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A" w:rsidRDefault="00773F18">
    <w:pPr>
      <w:pStyle w:val="Pidipagina"/>
    </w:pPr>
    <w:r>
      <w:rPr>
        <w:noProof/>
        <w:lang w:val="it-IT" w:eastAsia="it-IT"/>
      </w:rPr>
      <w:pict>
        <v:group id="_x0000_s2049" style="position:absolute;margin-left:8.7pt;margin-top:-1.85pt;width:580.05pt;height:27.35pt;z-index:251658240;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5C1C2A" w:rsidRPr="0039192B" w:rsidRDefault="005C1C2A"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5C1C2A" w:rsidRPr="0039192B" w:rsidRDefault="005C1C2A"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5C1C2A" w:rsidRPr="007F4933" w:rsidRDefault="005C1C2A"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A" w:rsidRDefault="00773F18">
    <w:pPr>
      <w:pStyle w:val="Pidipagina"/>
    </w:pPr>
    <w:r>
      <w:rPr>
        <w:noProof/>
        <w:lang w:val="it-IT" w:eastAsia="it-IT"/>
      </w:rPr>
      <w:pict>
        <v:group id="_x0000_s2053" style="position:absolute;margin-left:9.1pt;margin-top:.85pt;width:580.05pt;height:27.35pt;z-index:25165721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5C1C2A" w:rsidRPr="0039192B" w:rsidRDefault="005C1C2A"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5C1C2A" w:rsidRPr="0039192B" w:rsidRDefault="005C1C2A"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5C1C2A" w:rsidRPr="007F4933" w:rsidRDefault="005C1C2A"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2A" w:rsidRDefault="005C1C2A" w:rsidP="00B62A9C">
      <w:r>
        <w:separator/>
      </w:r>
    </w:p>
  </w:footnote>
  <w:footnote w:type="continuationSeparator" w:id="0">
    <w:p w:rsidR="005C1C2A" w:rsidRDefault="005C1C2A"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94E"/>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A2137"/>
    <w:rsid w:val="000A3D34"/>
    <w:rsid w:val="000B664C"/>
    <w:rsid w:val="000D0DE2"/>
    <w:rsid w:val="000D2474"/>
    <w:rsid w:val="000F4EE5"/>
    <w:rsid w:val="00100BA2"/>
    <w:rsid w:val="00113448"/>
    <w:rsid w:val="0011661B"/>
    <w:rsid w:val="0013059F"/>
    <w:rsid w:val="0013060D"/>
    <w:rsid w:val="00131A41"/>
    <w:rsid w:val="00135AE4"/>
    <w:rsid w:val="001503E7"/>
    <w:rsid w:val="00154A15"/>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6516"/>
    <w:rsid w:val="00222CDF"/>
    <w:rsid w:val="00245C7F"/>
    <w:rsid w:val="00252CF7"/>
    <w:rsid w:val="00263A68"/>
    <w:rsid w:val="00280D36"/>
    <w:rsid w:val="00290134"/>
    <w:rsid w:val="0029053A"/>
    <w:rsid w:val="00297DE1"/>
    <w:rsid w:val="002A0819"/>
    <w:rsid w:val="002A0B0C"/>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4EA9"/>
    <w:rsid w:val="003C36A6"/>
    <w:rsid w:val="003C44C4"/>
    <w:rsid w:val="003C5A43"/>
    <w:rsid w:val="003D57B9"/>
    <w:rsid w:val="003E4BA1"/>
    <w:rsid w:val="003E6240"/>
    <w:rsid w:val="00407726"/>
    <w:rsid w:val="004212AA"/>
    <w:rsid w:val="004225FD"/>
    <w:rsid w:val="00482E4D"/>
    <w:rsid w:val="00485D2C"/>
    <w:rsid w:val="00491101"/>
    <w:rsid w:val="004D0C40"/>
    <w:rsid w:val="004D113C"/>
    <w:rsid w:val="004D12B2"/>
    <w:rsid w:val="004E5047"/>
    <w:rsid w:val="004F0815"/>
    <w:rsid w:val="004F6D62"/>
    <w:rsid w:val="00507C63"/>
    <w:rsid w:val="00517A14"/>
    <w:rsid w:val="005265F2"/>
    <w:rsid w:val="00533650"/>
    <w:rsid w:val="00540EE6"/>
    <w:rsid w:val="00556D34"/>
    <w:rsid w:val="00557310"/>
    <w:rsid w:val="00563582"/>
    <w:rsid w:val="00567EE9"/>
    <w:rsid w:val="0058103C"/>
    <w:rsid w:val="00586915"/>
    <w:rsid w:val="005876CD"/>
    <w:rsid w:val="005A12A9"/>
    <w:rsid w:val="005A3F34"/>
    <w:rsid w:val="005A4953"/>
    <w:rsid w:val="005B0C57"/>
    <w:rsid w:val="005C1C2A"/>
    <w:rsid w:val="005E541F"/>
    <w:rsid w:val="005F689A"/>
    <w:rsid w:val="005F7D86"/>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6F6A7E"/>
    <w:rsid w:val="007124E4"/>
    <w:rsid w:val="00720C4D"/>
    <w:rsid w:val="00720EF7"/>
    <w:rsid w:val="00725000"/>
    <w:rsid w:val="00726B29"/>
    <w:rsid w:val="00731108"/>
    <w:rsid w:val="00732643"/>
    <w:rsid w:val="0073527D"/>
    <w:rsid w:val="0073663B"/>
    <w:rsid w:val="007463AD"/>
    <w:rsid w:val="007547B2"/>
    <w:rsid w:val="007618F8"/>
    <w:rsid w:val="007651F2"/>
    <w:rsid w:val="0076661F"/>
    <w:rsid w:val="007728AB"/>
    <w:rsid w:val="00773F18"/>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3A"/>
    <w:rsid w:val="00834922"/>
    <w:rsid w:val="0084522E"/>
    <w:rsid w:val="00846B73"/>
    <w:rsid w:val="00866683"/>
    <w:rsid w:val="00870795"/>
    <w:rsid w:val="008914D9"/>
    <w:rsid w:val="008918CA"/>
    <w:rsid w:val="008939F6"/>
    <w:rsid w:val="008A0B08"/>
    <w:rsid w:val="008B3498"/>
    <w:rsid w:val="008B37A9"/>
    <w:rsid w:val="008B6801"/>
    <w:rsid w:val="008C2AC7"/>
    <w:rsid w:val="008C4BCD"/>
    <w:rsid w:val="008C5F42"/>
    <w:rsid w:val="008C713F"/>
    <w:rsid w:val="008D63D6"/>
    <w:rsid w:val="008E167F"/>
    <w:rsid w:val="008E482C"/>
    <w:rsid w:val="00902D49"/>
    <w:rsid w:val="00930790"/>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D3FE0"/>
    <w:rsid w:val="009D6545"/>
    <w:rsid w:val="009D6F5B"/>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417B"/>
    <w:rsid w:val="00A962F7"/>
    <w:rsid w:val="00A965CD"/>
    <w:rsid w:val="00AA2E86"/>
    <w:rsid w:val="00AA66D7"/>
    <w:rsid w:val="00AB1854"/>
    <w:rsid w:val="00AB2DC2"/>
    <w:rsid w:val="00AB44CD"/>
    <w:rsid w:val="00AB6EEC"/>
    <w:rsid w:val="00AD7C5F"/>
    <w:rsid w:val="00AE0029"/>
    <w:rsid w:val="00AE4B3B"/>
    <w:rsid w:val="00AF7A95"/>
    <w:rsid w:val="00B0019C"/>
    <w:rsid w:val="00B02EB6"/>
    <w:rsid w:val="00B0559D"/>
    <w:rsid w:val="00B067DE"/>
    <w:rsid w:val="00B07331"/>
    <w:rsid w:val="00B159F2"/>
    <w:rsid w:val="00B1667C"/>
    <w:rsid w:val="00B22EA3"/>
    <w:rsid w:val="00B50B93"/>
    <w:rsid w:val="00B51C96"/>
    <w:rsid w:val="00B548E7"/>
    <w:rsid w:val="00B55ADD"/>
    <w:rsid w:val="00B5737D"/>
    <w:rsid w:val="00B62A9C"/>
    <w:rsid w:val="00B65CAC"/>
    <w:rsid w:val="00B72E89"/>
    <w:rsid w:val="00B745B0"/>
    <w:rsid w:val="00B754A3"/>
    <w:rsid w:val="00B763AC"/>
    <w:rsid w:val="00B85F5C"/>
    <w:rsid w:val="00BB516D"/>
    <w:rsid w:val="00BB560C"/>
    <w:rsid w:val="00BB7FC5"/>
    <w:rsid w:val="00BD3131"/>
    <w:rsid w:val="00BD67B7"/>
    <w:rsid w:val="00BE7E92"/>
    <w:rsid w:val="00BF5826"/>
    <w:rsid w:val="00BF7AE6"/>
    <w:rsid w:val="00C05027"/>
    <w:rsid w:val="00C05680"/>
    <w:rsid w:val="00C134DB"/>
    <w:rsid w:val="00C13AF2"/>
    <w:rsid w:val="00C153D7"/>
    <w:rsid w:val="00C20864"/>
    <w:rsid w:val="00C328B5"/>
    <w:rsid w:val="00C33622"/>
    <w:rsid w:val="00C37691"/>
    <w:rsid w:val="00C40957"/>
    <w:rsid w:val="00C5127F"/>
    <w:rsid w:val="00C54AF4"/>
    <w:rsid w:val="00C64358"/>
    <w:rsid w:val="00C705D4"/>
    <w:rsid w:val="00C75925"/>
    <w:rsid w:val="00C77E34"/>
    <w:rsid w:val="00C84E27"/>
    <w:rsid w:val="00C87384"/>
    <w:rsid w:val="00C96D2F"/>
    <w:rsid w:val="00CA15D5"/>
    <w:rsid w:val="00CD588A"/>
    <w:rsid w:val="00CE00AB"/>
    <w:rsid w:val="00CE3C0E"/>
    <w:rsid w:val="00CE5BCD"/>
    <w:rsid w:val="00CF271A"/>
    <w:rsid w:val="00D04655"/>
    <w:rsid w:val="00D125F2"/>
    <w:rsid w:val="00D20B32"/>
    <w:rsid w:val="00D23053"/>
    <w:rsid w:val="00D269CE"/>
    <w:rsid w:val="00D34298"/>
    <w:rsid w:val="00D367B8"/>
    <w:rsid w:val="00D37AF6"/>
    <w:rsid w:val="00D50814"/>
    <w:rsid w:val="00D62EEF"/>
    <w:rsid w:val="00D72A39"/>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D66C0"/>
    <w:rsid w:val="00EF4AB9"/>
    <w:rsid w:val="00EF61CA"/>
    <w:rsid w:val="00F00CAE"/>
    <w:rsid w:val="00F04D6A"/>
    <w:rsid w:val="00F153FA"/>
    <w:rsid w:val="00F16B8E"/>
    <w:rsid w:val="00F25E58"/>
    <w:rsid w:val="00F271C1"/>
    <w:rsid w:val="00F32F48"/>
    <w:rsid w:val="00F44B64"/>
    <w:rsid w:val="00F46728"/>
    <w:rsid w:val="00F47B96"/>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 w:val="20"/>
      <w:szCs w:val="40"/>
    </w:rPr>
  </w:style>
  <w:style w:type="table" w:styleId="Grigliatabella">
    <w:name w:val="Table Grid"/>
    <w:basedOn w:val="Tabellanormale"/>
    <w:uiPriority w:val="99"/>
    <w:rsid w:val="009C70B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207840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201</Words>
  <Characters>1150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da (a)mare</dc:title>
  <dc:subject>Alessandra Acampora</dc:subject>
  <dc:creator>Università degli Studi “Federico II” di Napoli</dc:creator>
  <cp:keywords/>
  <dc:description/>
  <cp:lastModifiedBy>GV</cp:lastModifiedBy>
  <cp:revision>41</cp:revision>
  <cp:lastPrinted>2014-11-22T12:20:00Z</cp:lastPrinted>
  <dcterms:created xsi:type="dcterms:W3CDTF">2014-11-22T13:21:00Z</dcterms:created>
  <dcterms:modified xsi:type="dcterms:W3CDTF">2015-03-13T14:47:00Z</dcterms:modified>
</cp:coreProperties>
</file>